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eastAsia="zh-CN"/>
        </w:rPr>
        <w:t>（</w:t>
      </w:r>
      <w:r>
        <w:rPr>
          <w:rFonts w:hint="eastAsia" w:ascii="仿宋_GB2312" w:eastAsia="仿宋_GB2312"/>
          <w:kern w:val="0"/>
          <w:sz w:val="28"/>
          <w:szCs w:val="28"/>
          <w:lang w:val="en-US" w:eastAsia="zh-CN"/>
        </w:rPr>
        <w:t>一</w:t>
      </w:r>
      <w:r>
        <w:rPr>
          <w:rFonts w:hint="eastAsia" w:ascii="仿宋_GB2312" w:eastAsia="仿宋_GB2312"/>
          <w:kern w:val="0"/>
          <w:sz w:val="28"/>
          <w:szCs w:val="28"/>
          <w:lang w:eastAsia="zh-CN"/>
        </w:rPr>
        <w:t>）</w:t>
      </w:r>
      <w:r>
        <w:rPr>
          <w:rFonts w:hint="eastAsia" w:ascii="仿宋_GB2312" w:eastAsia="仿宋_GB2312"/>
          <w:kern w:val="0"/>
          <w:sz w:val="28"/>
          <w:szCs w:val="28"/>
        </w:rPr>
        <w:t>本单位职责：</w:t>
      </w:r>
    </w:p>
    <w:p>
      <w:pPr>
        <w:tabs>
          <w:tab w:val="center" w:pos="6979"/>
        </w:tabs>
        <w:spacing w:line="580" w:lineRule="exact"/>
        <w:ind w:firstLine="1120" w:firstLineChars="400"/>
        <w:rPr>
          <w:rFonts w:ascii="仿宋_GB2312" w:eastAsia="仿宋_GB2312"/>
          <w:kern w:val="0"/>
          <w:sz w:val="28"/>
          <w:szCs w:val="28"/>
        </w:rPr>
      </w:pPr>
      <w:r>
        <w:rPr>
          <w:rFonts w:hint="eastAsia" w:ascii="仿宋_GB2312" w:eastAsia="仿宋_GB2312"/>
          <w:kern w:val="0"/>
          <w:sz w:val="28"/>
          <w:szCs w:val="28"/>
        </w:rPr>
        <w:t>负责所属服务片儿童幼儿园阶段保育教育工作。</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lang w:eastAsia="zh-CN"/>
        </w:rPr>
        <w:t>（</w:t>
      </w:r>
      <w:r>
        <w:rPr>
          <w:rFonts w:hint="eastAsia" w:ascii="仿宋_GB2312" w:eastAsia="仿宋_GB2312"/>
          <w:kern w:val="0"/>
          <w:sz w:val="28"/>
          <w:szCs w:val="28"/>
          <w:lang w:val="en-US" w:eastAsia="zh-CN"/>
        </w:rPr>
        <w:t>二</w:t>
      </w:r>
      <w:r>
        <w:rPr>
          <w:rFonts w:hint="eastAsia" w:ascii="仿宋_GB2312" w:eastAsia="仿宋_GB2312"/>
          <w:kern w:val="0"/>
          <w:sz w:val="28"/>
          <w:szCs w:val="28"/>
          <w:lang w:eastAsia="zh-CN"/>
        </w:rPr>
        <w:t>）</w:t>
      </w:r>
      <w:r>
        <w:rPr>
          <w:rFonts w:hint="eastAsia" w:ascii="仿宋_GB2312" w:eastAsia="仿宋_GB2312"/>
          <w:kern w:val="0"/>
          <w:sz w:val="28"/>
          <w:szCs w:val="28"/>
        </w:rPr>
        <w:t>机构设置情况：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 xml:space="preserve">    内设机构：园长室、书记室、办公室、班级、财务室、保健室、会议室、安保室等。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831.06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05</w:t>
      </w:r>
      <w:r>
        <w:rPr>
          <w:rFonts w:hint="eastAsia" w:ascii="仿宋_GB2312" w:eastAsia="仿宋_GB2312"/>
          <w:sz w:val="28"/>
          <w:szCs w:val="28"/>
        </w:rPr>
        <w:t>万元，下降</w:t>
      </w:r>
      <w:r>
        <w:rPr>
          <w:rFonts w:hint="eastAsia" w:ascii="仿宋_GB2312" w:eastAsia="仿宋_GB2312"/>
          <w:sz w:val="28"/>
          <w:szCs w:val="28"/>
          <w:lang w:val="en-US" w:eastAsia="zh-CN"/>
        </w:rPr>
        <w:t>37.57</w:t>
      </w:r>
      <w:r>
        <w:rPr>
          <w:rFonts w:hint="eastAsia" w:ascii="仿宋_GB2312" w:eastAsia="仿宋_GB2312"/>
          <w:sz w:val="28"/>
          <w:szCs w:val="28"/>
        </w:rPr>
        <w:t>%。主要原因：本单位为2022年</w:t>
      </w:r>
      <w:r>
        <w:rPr>
          <w:rFonts w:hint="eastAsia" w:ascii="仿宋_GB2312" w:eastAsia="仿宋_GB2312"/>
          <w:sz w:val="28"/>
          <w:szCs w:val="28"/>
          <w:lang w:val="en-US" w:eastAsia="zh-CN"/>
        </w:rPr>
        <w:t>10</w:t>
      </w:r>
      <w:r>
        <w:rPr>
          <w:rFonts w:hint="eastAsia" w:ascii="仿宋_GB2312" w:eastAsia="仿宋_GB2312"/>
          <w:sz w:val="28"/>
          <w:szCs w:val="28"/>
        </w:rPr>
        <w:t>月正式招生的新建园，2023年有新建园尾款项目。</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804.55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减少52</w:t>
      </w: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5万元，下降</w:t>
      </w:r>
      <w:r>
        <w:rPr>
          <w:rFonts w:hint="eastAsia" w:ascii="仿宋_GB2312" w:eastAsia="仿宋_GB2312"/>
          <w:sz w:val="28"/>
          <w:szCs w:val="28"/>
          <w:lang w:val="en-US" w:eastAsia="zh-CN"/>
        </w:rPr>
        <w:t>39.43</w:t>
      </w:r>
      <w:r>
        <w:rPr>
          <w:rFonts w:hint="eastAsia" w:ascii="仿宋_GB2312" w:eastAsia="仿宋_GB2312"/>
          <w:sz w:val="28"/>
          <w:szCs w:val="28"/>
        </w:rPr>
        <w:t>%。主要原因：本单位为2022年9月正式招生的新建园，2023年有新建园尾款项目。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804.55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804.55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jc w:val="center"/>
      </w:pPr>
      <w:r>
        <w:drawing>
          <wp:inline distT="0" distB="0" distL="0" distR="0">
            <wp:extent cx="3627120" cy="2178050"/>
            <wp:effectExtent l="0" t="0" r="11430" b="1270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627120" cy="2178050"/>
                    </a:xfrm>
                    <a:prstGeom prst="rect">
                      <a:avLst/>
                    </a:prstGeom>
                    <a:noFill/>
                    <a:ln>
                      <a:noFill/>
                    </a:ln>
                  </pic:spPr>
                </pic:pic>
              </a:graphicData>
            </a:graphic>
          </wp:inline>
        </w:drawing>
      </w:r>
    </w:p>
    <w:p>
      <w:pPr>
        <w:pStyle w:val="2"/>
      </w:pPr>
    </w:p>
    <w:p>
      <w:pPr>
        <w:pStyle w:val="3"/>
        <w:ind w:firstLine="420"/>
        <w:jc w:val="cente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2024年度支出总计</w:t>
      </w:r>
      <w:r>
        <w:rPr>
          <w:rFonts w:hint="eastAsia" w:ascii="仿宋_GB2312" w:eastAsia="仿宋_GB2312"/>
          <w:sz w:val="28"/>
          <w:szCs w:val="28"/>
          <w:lang w:val="en-US" w:eastAsia="zh-CN"/>
        </w:rPr>
        <w:t>831.06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05</w:t>
      </w:r>
      <w:r>
        <w:rPr>
          <w:rFonts w:hint="eastAsia" w:ascii="仿宋_GB2312" w:eastAsia="仿宋_GB2312"/>
          <w:sz w:val="28"/>
          <w:szCs w:val="28"/>
        </w:rPr>
        <w:t>万元，下降</w:t>
      </w:r>
      <w:r>
        <w:rPr>
          <w:rFonts w:hint="eastAsia" w:ascii="仿宋_GB2312" w:eastAsia="仿宋_GB2312"/>
          <w:sz w:val="28"/>
          <w:szCs w:val="28"/>
          <w:lang w:val="en-US" w:eastAsia="zh-CN"/>
        </w:rPr>
        <w:t>37.57</w:t>
      </w:r>
      <w:r>
        <w:rPr>
          <w:rFonts w:hint="eastAsia" w:ascii="仿宋_GB2312" w:eastAsia="仿宋_GB2312"/>
          <w:sz w:val="28"/>
          <w:szCs w:val="28"/>
        </w:rPr>
        <w:t>%。主要原因：本单位为2022年</w:t>
      </w:r>
      <w:r>
        <w:rPr>
          <w:rFonts w:hint="eastAsia" w:ascii="仿宋_GB2312" w:eastAsia="仿宋_GB2312"/>
          <w:sz w:val="28"/>
          <w:szCs w:val="28"/>
          <w:lang w:val="en-US" w:eastAsia="zh-CN"/>
        </w:rPr>
        <w:t>10</w:t>
      </w:r>
      <w:r>
        <w:rPr>
          <w:rFonts w:hint="eastAsia" w:ascii="仿宋_GB2312" w:eastAsia="仿宋_GB2312"/>
          <w:sz w:val="28"/>
          <w:szCs w:val="28"/>
        </w:rPr>
        <w:t>月正式招生的新建园，2023年有新建园尾款项目。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368.6</w:t>
      </w:r>
      <w:r>
        <w:rPr>
          <w:rFonts w:hint="eastAsia" w:ascii="仿宋_GB2312" w:eastAsia="仿宋_GB2312"/>
          <w:sz w:val="28"/>
          <w:szCs w:val="28"/>
        </w:rPr>
        <w:t>万元，占支出合计的</w:t>
      </w:r>
      <w:r>
        <w:rPr>
          <w:rFonts w:hint="eastAsia" w:ascii="仿宋_GB2312" w:eastAsia="仿宋_GB2312"/>
          <w:sz w:val="28"/>
          <w:szCs w:val="28"/>
          <w:lang w:val="en-US" w:eastAsia="zh-CN"/>
        </w:rPr>
        <w:t>44.35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462.46</w:t>
      </w:r>
      <w:r>
        <w:rPr>
          <w:rFonts w:hint="eastAsia" w:ascii="仿宋_GB2312" w:eastAsia="仿宋_GB2312"/>
          <w:sz w:val="28"/>
          <w:szCs w:val="28"/>
        </w:rPr>
        <w:t>万元，占支出合计的</w:t>
      </w:r>
      <w:r>
        <w:rPr>
          <w:rFonts w:hint="eastAsia" w:ascii="仿宋_GB2312" w:eastAsia="仿宋_GB2312"/>
          <w:sz w:val="28"/>
          <w:szCs w:val="28"/>
          <w:lang w:val="en-US" w:eastAsia="zh-CN"/>
        </w:rPr>
        <w:t>55.65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rPr>
          <w:rFonts w:hint="eastAsia"/>
          <w:sz w:val="22"/>
          <w:szCs w:val="21"/>
        </w:rPr>
      </w:pPr>
    </w:p>
    <w:p>
      <w:pPr>
        <w:spacing w:line="560" w:lineRule="exact"/>
        <w:ind w:firstLine="640"/>
        <w:jc w:val="center"/>
        <w:rPr>
          <w:rFonts w:hint="eastAsia" w:ascii="仿宋_GB2312" w:eastAsia="仿宋_GB2312"/>
          <w:color w:val="000000"/>
          <w:sz w:val="28"/>
          <w:szCs w:val="22"/>
        </w:rPr>
      </w:pPr>
      <w:r>
        <w:rPr>
          <w:rFonts w:hint="eastAsia" w:ascii="仿宋_GB2312" w:eastAsia="仿宋_GB2312"/>
          <w:color w:val="000000"/>
          <w:sz w:val="32"/>
          <w:szCs w:val="24"/>
        </w:rPr>
        <w:t>图2：基本支出和项目支出情况</w:t>
      </w:r>
    </w:p>
    <w:p>
      <w:pPr>
        <w:jc w:val="center"/>
        <w:rPr>
          <w:rFonts w:hint="eastAsia" w:ascii="黑体" w:eastAsia="黑体"/>
          <w:b/>
          <w:sz w:val="28"/>
          <w:szCs w:val="28"/>
        </w:rPr>
      </w:pPr>
      <w:r>
        <w:drawing>
          <wp:inline distT="0" distB="0" distL="0" distR="0">
            <wp:extent cx="3840480" cy="1866900"/>
            <wp:effectExtent l="0" t="0" r="7620" b="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40480" cy="1866900"/>
                    </a:xfrm>
                    <a:prstGeom prst="rect">
                      <a:avLst/>
                    </a:prstGeom>
                    <a:noFill/>
                    <a:ln>
                      <a:noFill/>
                    </a:ln>
                  </pic:spPr>
                </pic:pic>
              </a:graphicData>
            </a:graphic>
          </wp:inline>
        </w:drawing>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831.06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减少50</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05</w:t>
      </w:r>
      <w:r>
        <w:rPr>
          <w:rFonts w:hint="eastAsia" w:ascii="仿宋_GB2312" w:eastAsia="仿宋_GB2312"/>
          <w:sz w:val="28"/>
          <w:szCs w:val="28"/>
        </w:rPr>
        <w:t>万元，下降</w:t>
      </w:r>
      <w:r>
        <w:rPr>
          <w:rFonts w:hint="eastAsia" w:ascii="仿宋_GB2312" w:eastAsia="仿宋_GB2312"/>
          <w:sz w:val="28"/>
          <w:szCs w:val="28"/>
          <w:lang w:val="en-US" w:eastAsia="zh-CN"/>
        </w:rPr>
        <w:t>37.57</w:t>
      </w:r>
      <w:r>
        <w:rPr>
          <w:rFonts w:hint="eastAsia" w:ascii="仿宋_GB2312" w:eastAsia="仿宋_GB2312"/>
          <w:sz w:val="28"/>
          <w:szCs w:val="28"/>
        </w:rPr>
        <w:t>%。主要原因：本单位为2022年</w:t>
      </w:r>
      <w:r>
        <w:rPr>
          <w:rFonts w:hint="eastAsia" w:ascii="仿宋_GB2312" w:eastAsia="仿宋_GB2312"/>
          <w:sz w:val="28"/>
          <w:szCs w:val="28"/>
          <w:lang w:val="en-US" w:eastAsia="zh-CN"/>
        </w:rPr>
        <w:t>10</w:t>
      </w:r>
      <w:r>
        <w:rPr>
          <w:rFonts w:hint="eastAsia" w:ascii="仿宋_GB2312" w:eastAsia="仿宋_GB2312"/>
          <w:sz w:val="28"/>
          <w:szCs w:val="28"/>
        </w:rPr>
        <w:t>月正式招生的新建园，2023年有新建园尾款项目。</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831.06</w:t>
      </w:r>
      <w:r>
        <w:rPr>
          <w:rFonts w:hint="eastAsia" w:ascii="仿宋_GB2312" w:eastAsia="仿宋_GB2312"/>
          <w:sz w:val="28"/>
          <w:szCs w:val="28"/>
        </w:rPr>
        <w:t>元，主要用于以下方面（按大类）：教育支出</w:t>
      </w:r>
      <w:r>
        <w:rPr>
          <w:rFonts w:hint="eastAsia" w:ascii="仿宋_GB2312" w:eastAsia="仿宋_GB2312"/>
          <w:sz w:val="28"/>
          <w:szCs w:val="28"/>
          <w:lang w:val="en-US" w:eastAsia="zh-CN"/>
        </w:rPr>
        <w:t>744.82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89.62</w:t>
      </w:r>
      <w:r>
        <w:rPr>
          <w:rFonts w:hint="eastAsia" w:ascii="仿宋_GB2312" w:eastAsia="仿宋_GB2312"/>
          <w:sz w:val="28"/>
          <w:szCs w:val="28"/>
        </w:rPr>
        <w:t>%；社会保障及就业支出</w:t>
      </w:r>
      <w:r>
        <w:rPr>
          <w:rFonts w:hint="eastAsia" w:ascii="仿宋_GB2312" w:eastAsia="仿宋_GB2312"/>
          <w:sz w:val="28"/>
          <w:szCs w:val="28"/>
          <w:lang w:val="en-US" w:eastAsia="zh-CN"/>
        </w:rPr>
        <w:t>33.68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4.05</w:t>
      </w:r>
      <w:r>
        <w:rPr>
          <w:rFonts w:hint="eastAsia" w:ascii="仿宋_GB2312" w:eastAsia="仿宋_GB2312"/>
          <w:sz w:val="28"/>
          <w:szCs w:val="28"/>
        </w:rPr>
        <w:t>%；卫生健康支出</w:t>
      </w:r>
      <w:r>
        <w:rPr>
          <w:rFonts w:hint="eastAsia" w:ascii="仿宋_GB2312" w:eastAsia="仿宋_GB2312"/>
          <w:sz w:val="28"/>
          <w:szCs w:val="28"/>
          <w:lang w:val="en-US" w:eastAsia="zh-CN"/>
        </w:rPr>
        <w:t>26.05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3.13</w:t>
      </w:r>
      <w:r>
        <w:rPr>
          <w:rFonts w:hint="eastAsia" w:ascii="仿宋_GB2312" w:eastAsia="仿宋_GB2312"/>
          <w:sz w:val="28"/>
          <w:szCs w:val="28"/>
        </w:rPr>
        <w:t>%；住房保障支出</w:t>
      </w:r>
      <w:r>
        <w:rPr>
          <w:rFonts w:hint="eastAsia" w:ascii="仿宋_GB2312" w:eastAsia="仿宋_GB2312"/>
          <w:sz w:val="28"/>
          <w:szCs w:val="28"/>
          <w:lang w:val="en-US" w:eastAsia="zh-CN"/>
        </w:rPr>
        <w:t>26.51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1.“教育支出”（类）2024年度</w:t>
      </w:r>
      <w:r>
        <w:rPr>
          <w:rFonts w:hint="eastAsia" w:ascii="仿宋_GB2312" w:eastAsia="仿宋_GB2312"/>
          <w:sz w:val="28"/>
          <w:szCs w:val="28"/>
          <w:lang w:val="en-US" w:eastAsia="zh-CN"/>
        </w:rPr>
        <w:t>年初预算685.68万元，2024年度</w:t>
      </w:r>
      <w:r>
        <w:rPr>
          <w:rFonts w:hint="eastAsia" w:ascii="仿宋_GB2312" w:eastAsia="仿宋_GB2312"/>
          <w:sz w:val="28"/>
          <w:szCs w:val="28"/>
        </w:rPr>
        <w:t>决算</w:t>
      </w:r>
      <w:r>
        <w:rPr>
          <w:rFonts w:hint="eastAsia" w:ascii="仿宋_GB2312" w:eastAsia="仿宋_GB2312"/>
          <w:sz w:val="28"/>
          <w:szCs w:val="28"/>
          <w:lang w:val="en-US" w:eastAsia="zh-CN"/>
        </w:rPr>
        <w:t>744.82</w:t>
      </w:r>
      <w:r>
        <w:rPr>
          <w:rFonts w:hint="eastAsia" w:ascii="仿宋_GB2312" w:eastAsia="仿宋_GB2312"/>
          <w:sz w:val="28"/>
          <w:szCs w:val="28"/>
        </w:rPr>
        <w:t>万元，</w:t>
      </w:r>
      <w:r>
        <w:rPr>
          <w:rFonts w:hint="eastAsia" w:ascii="仿宋_GB2312" w:eastAsia="仿宋_GB2312"/>
          <w:sz w:val="28"/>
          <w:szCs w:val="28"/>
          <w:lang w:val="en-US" w:eastAsia="zh-CN"/>
        </w:rPr>
        <w:t>完成年初预算的108.63%。</w:t>
      </w:r>
      <w:r>
        <w:rPr>
          <w:rFonts w:hint="eastAsia" w:ascii="仿宋_GB2312" w:eastAsia="仿宋_GB2312"/>
          <w:sz w:val="28"/>
          <w:szCs w:val="28"/>
        </w:rPr>
        <w:t>其中：</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“学前教育”（款）2024年度</w:t>
      </w:r>
      <w:r>
        <w:rPr>
          <w:rFonts w:hint="eastAsia" w:ascii="仿宋_GB2312" w:eastAsia="仿宋_GB2312"/>
          <w:sz w:val="28"/>
          <w:szCs w:val="28"/>
          <w:lang w:val="en-US" w:eastAsia="zh-CN"/>
        </w:rPr>
        <w:t>年初预算685.68万元，</w:t>
      </w:r>
      <w:r>
        <w:rPr>
          <w:rFonts w:hint="eastAsia" w:ascii="仿宋_GB2312" w:eastAsia="仿宋_GB2312"/>
          <w:sz w:val="28"/>
          <w:szCs w:val="28"/>
        </w:rPr>
        <w:t>2024年度决算</w:t>
      </w:r>
      <w:r>
        <w:rPr>
          <w:rFonts w:hint="eastAsia" w:ascii="仿宋_GB2312" w:eastAsia="仿宋_GB2312"/>
          <w:sz w:val="28"/>
          <w:szCs w:val="28"/>
          <w:lang w:val="en-US" w:eastAsia="zh-CN"/>
        </w:rPr>
        <w:t>734.93</w:t>
      </w:r>
      <w:r>
        <w:rPr>
          <w:rFonts w:hint="eastAsia" w:ascii="仿宋_GB2312" w:eastAsia="仿宋_GB2312"/>
          <w:sz w:val="28"/>
          <w:szCs w:val="28"/>
        </w:rPr>
        <w:t>万元，</w:t>
      </w:r>
      <w:r>
        <w:rPr>
          <w:rFonts w:hint="eastAsia" w:ascii="仿宋_GB2312" w:eastAsia="仿宋_GB2312"/>
          <w:sz w:val="28"/>
          <w:szCs w:val="28"/>
          <w:lang w:val="en-US" w:eastAsia="zh-CN"/>
        </w:rPr>
        <w:t>完成年初预算的108.63%</w:t>
      </w:r>
      <w:r>
        <w:rPr>
          <w:rFonts w:hint="eastAsia" w:ascii="仿宋_GB2312" w:eastAsia="仿宋_GB2312"/>
          <w:sz w:val="28"/>
          <w:szCs w:val="28"/>
        </w:rPr>
        <w:t>。主要原因：本单位为2022年</w:t>
      </w:r>
      <w:r>
        <w:rPr>
          <w:rFonts w:hint="eastAsia" w:ascii="仿宋_GB2312" w:eastAsia="仿宋_GB2312"/>
          <w:sz w:val="28"/>
          <w:szCs w:val="28"/>
          <w:lang w:val="en-US" w:eastAsia="zh-CN"/>
        </w:rPr>
        <w:t>10</w:t>
      </w:r>
      <w:r>
        <w:rPr>
          <w:rFonts w:hint="eastAsia" w:ascii="仿宋_GB2312" w:eastAsia="仿宋_GB2312"/>
          <w:sz w:val="28"/>
          <w:szCs w:val="28"/>
        </w:rPr>
        <w:t>月正式招生的新建园，2024年9月增加</w:t>
      </w:r>
      <w:r>
        <w:rPr>
          <w:rFonts w:hint="eastAsia" w:ascii="仿宋_GB2312" w:eastAsia="仿宋_GB2312"/>
          <w:sz w:val="28"/>
          <w:szCs w:val="28"/>
          <w:lang w:val="en-US" w:eastAsia="zh-CN"/>
        </w:rPr>
        <w:t>2</w:t>
      </w:r>
      <w:r>
        <w:rPr>
          <w:rFonts w:hint="eastAsia" w:ascii="仿宋_GB2312" w:eastAsia="仿宋_GB2312"/>
          <w:sz w:val="28"/>
          <w:szCs w:val="28"/>
        </w:rPr>
        <w:t>个小班，员额制教师增加</w:t>
      </w:r>
      <w:r>
        <w:rPr>
          <w:rFonts w:hint="eastAsia" w:ascii="仿宋_GB2312" w:eastAsia="仿宋_GB2312"/>
          <w:sz w:val="28"/>
          <w:szCs w:val="28"/>
          <w:lang w:val="en-US" w:eastAsia="zh-CN"/>
        </w:rPr>
        <w:t>6</w:t>
      </w:r>
      <w:r>
        <w:rPr>
          <w:rFonts w:hint="eastAsia" w:ascii="仿宋_GB2312" w:eastAsia="仿宋_GB2312"/>
          <w:sz w:val="28"/>
          <w:szCs w:val="28"/>
        </w:rPr>
        <w:t>人，临时辅助用工增加</w:t>
      </w:r>
      <w:r>
        <w:rPr>
          <w:rFonts w:hint="eastAsia" w:ascii="仿宋_GB2312" w:eastAsia="仿宋_GB2312"/>
          <w:sz w:val="28"/>
          <w:szCs w:val="28"/>
          <w:lang w:val="en-US" w:eastAsia="zh-CN"/>
        </w:rPr>
        <w:t>2</w:t>
      </w:r>
      <w:r>
        <w:rPr>
          <w:rFonts w:hint="eastAsia" w:ascii="仿宋_GB2312" w:eastAsia="仿宋_GB2312"/>
          <w:sz w:val="28"/>
          <w:szCs w:val="28"/>
        </w:rPr>
        <w:t>人。</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“小学教育”（款）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5.02</w:t>
      </w:r>
      <w:r>
        <w:rPr>
          <w:rFonts w:hint="eastAsia" w:ascii="仿宋_GB2312" w:eastAsia="仿宋_GB2312"/>
          <w:sz w:val="28"/>
          <w:szCs w:val="28"/>
        </w:rPr>
        <w:t>万元。主要原因：2024年9月新增</w:t>
      </w:r>
      <w:r>
        <w:rPr>
          <w:rFonts w:hint="eastAsia" w:ascii="仿宋_GB2312" w:eastAsia="仿宋_GB2312"/>
          <w:sz w:val="28"/>
          <w:szCs w:val="28"/>
          <w:lang w:val="en-US" w:eastAsia="zh-CN"/>
        </w:rPr>
        <w:t>2</w:t>
      </w:r>
      <w:r>
        <w:rPr>
          <w:rFonts w:hint="eastAsia" w:ascii="仿宋_GB2312" w:eastAsia="仿宋_GB2312"/>
          <w:sz w:val="28"/>
          <w:szCs w:val="28"/>
        </w:rPr>
        <w:t>个小班，增加办公经费用于幼儿园日常运行。</w:t>
      </w:r>
    </w:p>
    <w:p>
      <w:pPr>
        <w:spacing w:line="560" w:lineRule="exact"/>
        <w:ind w:firstLine="280" w:firstLineChars="1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rPr>
        <w:t>教育费附加安排的支出</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2024年度决算</w:t>
      </w:r>
      <w:r>
        <w:rPr>
          <w:rFonts w:hint="eastAsia" w:ascii="仿宋_GB2312" w:eastAsia="仿宋_GB2312"/>
          <w:sz w:val="28"/>
          <w:szCs w:val="28"/>
          <w:lang w:val="en-US" w:eastAsia="zh-CN"/>
        </w:rPr>
        <w:t>4.88</w:t>
      </w:r>
      <w:r>
        <w:rPr>
          <w:rFonts w:hint="eastAsia" w:ascii="仿宋_GB2312" w:eastAsia="仿宋_GB2312"/>
          <w:sz w:val="28"/>
          <w:szCs w:val="28"/>
        </w:rPr>
        <w:t>万元。主要原因：富华幼儿园外墙金属饰面</w:t>
      </w:r>
      <w:r>
        <w:rPr>
          <w:rFonts w:hint="eastAsia" w:ascii="仿宋_GB2312" w:eastAsia="仿宋_GB2312"/>
          <w:sz w:val="28"/>
          <w:szCs w:val="28"/>
          <w:lang w:val="en-US" w:eastAsia="zh-CN"/>
        </w:rPr>
        <w:t>有脱落安全隐患，进行修缮，确保师生在园安全。</w:t>
      </w:r>
    </w:p>
    <w:p>
      <w:pPr>
        <w:spacing w:line="560" w:lineRule="exact"/>
        <w:ind w:firstLine="280" w:firstLineChars="100"/>
        <w:rPr>
          <w:rFonts w:hint="eastAsia" w:ascii="仿宋_GB2312" w:eastAsia="仿宋_GB2312"/>
          <w:sz w:val="28"/>
          <w:szCs w:val="28"/>
        </w:rPr>
      </w:pPr>
      <w:r>
        <w:rPr>
          <w:rFonts w:hint="eastAsia" w:ascii="仿宋_GB2312" w:eastAsia="仿宋_GB2312"/>
          <w:sz w:val="28"/>
          <w:szCs w:val="28"/>
        </w:rPr>
        <w:t>2. “社会保障和就业支出”(类)</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年初预算33.64万元，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33.68</w:t>
      </w:r>
      <w:r>
        <w:rPr>
          <w:rFonts w:hint="eastAsia" w:ascii="仿宋_GB2312" w:eastAsia="仿宋_GB2312"/>
          <w:sz w:val="28"/>
          <w:szCs w:val="28"/>
        </w:rPr>
        <w:t>万元，</w:t>
      </w:r>
      <w:r>
        <w:rPr>
          <w:rFonts w:hint="eastAsia" w:ascii="仿宋_GB2312" w:eastAsia="仿宋_GB2312"/>
          <w:sz w:val="28"/>
          <w:szCs w:val="28"/>
          <w:lang w:val="en-US" w:eastAsia="zh-CN"/>
        </w:rPr>
        <w:t>完成年初预算的100.12%</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“机关事业单位基本养老保险缴费支出”（款）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年初预算22.42万元，</w:t>
      </w:r>
      <w:r>
        <w:rPr>
          <w:rFonts w:hint="eastAsia" w:ascii="仿宋_GB2312" w:eastAsia="仿宋_GB2312"/>
          <w:sz w:val="28"/>
          <w:szCs w:val="28"/>
        </w:rPr>
        <w:t>2024年度决算</w:t>
      </w:r>
      <w:r>
        <w:rPr>
          <w:rFonts w:hint="eastAsia" w:ascii="仿宋_GB2312" w:eastAsia="仿宋_GB2312"/>
          <w:sz w:val="28"/>
          <w:szCs w:val="28"/>
          <w:lang w:val="en-US" w:eastAsia="zh-CN"/>
        </w:rPr>
        <w:t>22.46</w:t>
      </w:r>
      <w:r>
        <w:rPr>
          <w:rFonts w:hint="eastAsia" w:ascii="仿宋_GB2312" w:eastAsia="仿宋_GB2312"/>
          <w:sz w:val="28"/>
          <w:szCs w:val="28"/>
        </w:rPr>
        <w:t>万元，</w:t>
      </w:r>
      <w:r>
        <w:rPr>
          <w:rFonts w:hint="eastAsia" w:ascii="仿宋_GB2312" w:eastAsia="仿宋_GB2312"/>
          <w:sz w:val="28"/>
          <w:szCs w:val="28"/>
          <w:lang w:val="en-US" w:eastAsia="zh-CN"/>
        </w:rPr>
        <w:t>完成年初预算的100.18</w:t>
      </w:r>
      <w:r>
        <w:rPr>
          <w:rFonts w:hint="eastAsia" w:ascii="仿宋_GB2312" w:eastAsia="仿宋_GB2312"/>
          <w:sz w:val="28"/>
          <w:szCs w:val="28"/>
        </w:rPr>
        <w:t>%。主要原因：7月进行社保基数调整，社保基数增加。</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 机关事业单位职业年金缴费支出”（款）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年初预算11.21万元，</w:t>
      </w:r>
      <w:r>
        <w:rPr>
          <w:rFonts w:hint="eastAsia" w:ascii="仿宋_GB2312" w:eastAsia="仿宋_GB2312"/>
          <w:sz w:val="28"/>
          <w:szCs w:val="28"/>
        </w:rPr>
        <w:t>2024年决算</w:t>
      </w:r>
      <w:r>
        <w:rPr>
          <w:rFonts w:hint="eastAsia" w:ascii="仿宋_GB2312" w:eastAsia="仿宋_GB2312"/>
          <w:sz w:val="28"/>
          <w:szCs w:val="28"/>
          <w:lang w:val="en-US" w:eastAsia="zh-CN"/>
        </w:rPr>
        <w:t>11.23</w:t>
      </w:r>
      <w:r>
        <w:rPr>
          <w:rFonts w:hint="eastAsia" w:ascii="仿宋_GB2312" w:eastAsia="仿宋_GB2312"/>
          <w:sz w:val="28"/>
          <w:szCs w:val="28"/>
        </w:rPr>
        <w:t>万元，</w:t>
      </w:r>
      <w:r>
        <w:rPr>
          <w:rFonts w:hint="eastAsia" w:ascii="仿宋_GB2312" w:eastAsia="仿宋_GB2312"/>
          <w:sz w:val="28"/>
          <w:szCs w:val="28"/>
          <w:lang w:val="en-US" w:eastAsia="zh-CN"/>
        </w:rPr>
        <w:t>完成年初预算的100.18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主要原因：2024年7月进行社保基数调整，社保基数增加。</w:t>
      </w:r>
    </w:p>
    <w:p>
      <w:pPr>
        <w:numPr>
          <w:ilvl w:val="0"/>
          <w:numId w:val="1"/>
        </w:numPr>
        <w:spacing w:line="560" w:lineRule="exact"/>
        <w:ind w:firstLine="420" w:firstLineChars="150"/>
        <w:rPr>
          <w:rFonts w:hint="eastAsia" w:ascii="仿宋_GB2312" w:eastAsia="仿宋_GB2312"/>
          <w:sz w:val="28"/>
          <w:szCs w:val="28"/>
          <w:lang w:eastAsia="zh-CN"/>
        </w:rPr>
      </w:pPr>
      <w:r>
        <w:rPr>
          <w:rFonts w:hint="eastAsia" w:ascii="仿宋_GB2312" w:eastAsia="仿宋_GB2312"/>
          <w:sz w:val="28"/>
          <w:szCs w:val="28"/>
        </w:rPr>
        <w:t>“卫生健康支出”（类）</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年初预算24.86万元，</w:t>
      </w:r>
      <w:r>
        <w:rPr>
          <w:rFonts w:hint="eastAsia" w:ascii="仿宋_GB2312" w:eastAsia="仿宋_GB2312"/>
          <w:sz w:val="28"/>
          <w:szCs w:val="28"/>
        </w:rPr>
        <w:t>2024年决算</w:t>
      </w:r>
      <w:r>
        <w:rPr>
          <w:rFonts w:hint="eastAsia" w:ascii="仿宋_GB2312" w:eastAsia="仿宋_GB2312"/>
          <w:sz w:val="28"/>
          <w:szCs w:val="28"/>
          <w:lang w:val="en-US" w:eastAsia="zh-CN"/>
        </w:rPr>
        <w:t>26.05</w:t>
      </w:r>
      <w:r>
        <w:rPr>
          <w:rFonts w:hint="eastAsia" w:ascii="仿宋_GB2312" w:eastAsia="仿宋_GB2312"/>
          <w:sz w:val="28"/>
          <w:szCs w:val="28"/>
        </w:rPr>
        <w:t>万元，</w:t>
      </w:r>
      <w:r>
        <w:rPr>
          <w:rFonts w:hint="eastAsia" w:ascii="仿宋_GB2312" w:eastAsia="仿宋_GB2312"/>
          <w:sz w:val="28"/>
          <w:szCs w:val="28"/>
          <w:lang w:val="en-US" w:eastAsia="zh-CN"/>
        </w:rPr>
        <w:t>完成年初预算的104.79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spacing w:line="560" w:lineRule="exact"/>
        <w:rPr>
          <w:rFonts w:hint="eastAsia" w:ascii="仿宋_GB2312" w:eastAsia="仿宋_GB2312"/>
          <w:sz w:val="28"/>
          <w:szCs w:val="28"/>
        </w:rPr>
      </w:pPr>
      <w:r>
        <w:rPr>
          <w:rFonts w:hint="eastAsia" w:ascii="仿宋_GB2312" w:eastAsia="仿宋_GB2312"/>
          <w:sz w:val="28"/>
          <w:szCs w:val="28"/>
        </w:rPr>
        <w:t xml:space="preserve"> “ 事业单位医疗”（款）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年初预算19.03万元，</w:t>
      </w:r>
      <w:r>
        <w:rPr>
          <w:rFonts w:hint="eastAsia" w:ascii="仿宋_GB2312" w:eastAsia="仿宋_GB2312"/>
          <w:sz w:val="28"/>
          <w:szCs w:val="28"/>
        </w:rPr>
        <w:t>2024年决算</w:t>
      </w:r>
      <w:r>
        <w:rPr>
          <w:rFonts w:hint="eastAsia" w:ascii="仿宋_GB2312" w:eastAsia="仿宋_GB2312"/>
          <w:sz w:val="28"/>
          <w:szCs w:val="28"/>
          <w:lang w:val="en-US" w:eastAsia="zh-CN"/>
        </w:rPr>
        <w:t>19.94</w:t>
      </w:r>
      <w:r>
        <w:rPr>
          <w:rFonts w:hint="eastAsia" w:ascii="仿宋_GB2312" w:eastAsia="仿宋_GB2312"/>
          <w:sz w:val="28"/>
          <w:szCs w:val="28"/>
        </w:rPr>
        <w:t>万元，</w:t>
      </w:r>
      <w:r>
        <w:rPr>
          <w:rFonts w:hint="eastAsia" w:ascii="仿宋_GB2312" w:eastAsia="仿宋_GB2312"/>
          <w:sz w:val="28"/>
          <w:szCs w:val="28"/>
          <w:lang w:val="en-US" w:eastAsia="zh-CN"/>
        </w:rPr>
        <w:t>完成年初预算的104.78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主要原因：7月进行社保基数调整，社保基数增加。</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 公务员医疗补助”（款）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年初预算5.83万元，</w:t>
      </w:r>
      <w:r>
        <w:rPr>
          <w:rFonts w:hint="eastAsia" w:ascii="仿宋_GB2312" w:eastAsia="仿宋_GB2312"/>
          <w:sz w:val="28"/>
          <w:szCs w:val="28"/>
        </w:rPr>
        <w:t>2024年决算</w:t>
      </w:r>
      <w:r>
        <w:rPr>
          <w:rFonts w:hint="eastAsia" w:ascii="仿宋_GB2312" w:eastAsia="仿宋_GB2312"/>
          <w:sz w:val="28"/>
          <w:szCs w:val="28"/>
          <w:lang w:val="en-US" w:eastAsia="zh-CN"/>
        </w:rPr>
        <w:t>6.1</w:t>
      </w:r>
      <w:r>
        <w:rPr>
          <w:rFonts w:hint="eastAsia" w:ascii="仿宋_GB2312" w:eastAsia="仿宋_GB2312"/>
          <w:sz w:val="28"/>
          <w:szCs w:val="28"/>
        </w:rPr>
        <w:t>万元，</w:t>
      </w:r>
      <w:r>
        <w:rPr>
          <w:rFonts w:hint="eastAsia" w:ascii="仿宋_GB2312" w:eastAsia="仿宋_GB2312"/>
          <w:sz w:val="28"/>
          <w:szCs w:val="28"/>
          <w:lang w:val="en-US" w:eastAsia="zh-CN"/>
        </w:rPr>
        <w:t>完成年初预算的104.63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主要原因：本单7月进行社保基数调整，社保基数增加。</w:t>
      </w:r>
    </w:p>
    <w:p>
      <w:pPr>
        <w:spacing w:line="560" w:lineRule="exact"/>
        <w:ind w:firstLine="420" w:firstLineChars="150"/>
        <w:rPr>
          <w:rFonts w:hint="default" w:ascii="仿宋_GB2312" w:eastAsia="仿宋_GB2312"/>
          <w:sz w:val="28"/>
          <w:szCs w:val="28"/>
          <w:lang w:val="en-US"/>
        </w:rPr>
      </w:pPr>
      <w:r>
        <w:rPr>
          <w:rFonts w:hint="eastAsia" w:ascii="仿宋_GB2312" w:eastAsia="仿宋_GB2312"/>
          <w:sz w:val="28"/>
          <w:szCs w:val="28"/>
        </w:rPr>
        <w:t>4、“住房保障”（类）</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2024年决算</w:t>
      </w:r>
      <w:r>
        <w:rPr>
          <w:rFonts w:hint="eastAsia" w:ascii="仿宋_GB2312" w:eastAsia="仿宋_GB2312"/>
          <w:sz w:val="28"/>
          <w:szCs w:val="28"/>
          <w:lang w:val="en-US" w:eastAsia="zh-CN"/>
        </w:rPr>
        <w:t>26.51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其中：“购房补贴” （款）</w:t>
      </w:r>
      <w:r>
        <w:rPr>
          <w:rFonts w:hint="eastAsia" w:ascii="仿宋_GB2312" w:eastAsia="仿宋_GB2312"/>
          <w:sz w:val="28"/>
          <w:szCs w:val="28"/>
          <w:lang w:val="en-US" w:eastAsia="zh-CN"/>
        </w:rPr>
        <w:t>2</w:t>
      </w:r>
      <w:r>
        <w:rPr>
          <w:rFonts w:hint="eastAsia" w:ascii="仿宋_GB2312" w:eastAsia="仿宋_GB2312"/>
          <w:sz w:val="28"/>
          <w:szCs w:val="28"/>
        </w:rPr>
        <w:t>024年度</w:t>
      </w:r>
      <w:r>
        <w:rPr>
          <w:rFonts w:hint="eastAsia" w:ascii="仿宋_GB2312" w:eastAsia="仿宋_GB2312"/>
          <w:sz w:val="28"/>
          <w:szCs w:val="28"/>
          <w:lang w:val="en-US" w:eastAsia="zh-CN"/>
        </w:rPr>
        <w:t>年初预算0万元，</w:t>
      </w:r>
      <w:r>
        <w:rPr>
          <w:rFonts w:hint="eastAsia" w:ascii="仿宋_GB2312" w:eastAsia="仿宋_GB2312"/>
          <w:sz w:val="28"/>
          <w:szCs w:val="28"/>
        </w:rPr>
        <w:t>2024年决算</w:t>
      </w:r>
      <w:r>
        <w:rPr>
          <w:rFonts w:hint="eastAsia" w:ascii="仿宋_GB2312" w:eastAsia="仿宋_GB2312"/>
          <w:sz w:val="28"/>
          <w:szCs w:val="28"/>
          <w:lang w:val="en-US" w:eastAsia="zh-CN"/>
        </w:rPr>
        <w:t>26.51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主要原因：发放本年度第四批住房补贴。</w:t>
      </w:r>
    </w:p>
    <w:p>
      <w:pPr>
        <w:spacing w:line="580" w:lineRule="exact"/>
        <w:ind w:firstLine="560" w:firstLineChars="200"/>
        <w:rPr>
          <w:rFonts w:hint="eastAsia" w:ascii="黑体" w:eastAsia="黑体"/>
          <w:b/>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本</w:t>
      </w:r>
      <w:r>
        <w:rPr>
          <w:rFonts w:hint="eastAsia" w:ascii="仿宋_GB2312" w:eastAsia="仿宋_GB2312"/>
          <w:sz w:val="28"/>
          <w:szCs w:val="28"/>
        </w:rPr>
        <w:t>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leftChars="100" w:firstLine="280" w:firstLineChars="100"/>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lang w:eastAsia="zh-CN"/>
        </w:rPr>
      </w:pPr>
      <w:r>
        <w:rPr>
          <w:rFonts w:ascii="仿宋_GB2312" w:eastAsia="仿宋_GB2312"/>
          <w:sz w:val="28"/>
          <w:szCs w:val="28"/>
        </w:rPr>
        <w:t>20</w:t>
      </w:r>
      <w:r>
        <w:rPr>
          <w:rFonts w:hint="eastAsia" w:ascii="仿宋_GB2312" w:eastAsia="仿宋_GB2312"/>
          <w:sz w:val="28"/>
          <w:szCs w:val="28"/>
        </w:rPr>
        <w:t>24年度使用一般公共预算财政拨款安排基本支</w:t>
      </w:r>
      <w:r>
        <w:rPr>
          <w:rFonts w:hint="eastAsia" w:ascii="仿宋_GB2312" w:eastAsia="仿宋_GB2312"/>
          <w:sz w:val="28"/>
          <w:szCs w:val="28"/>
          <w:lang w:val="en-US" w:eastAsia="zh-CN"/>
        </w:rPr>
        <w:t>368.6</w:t>
      </w:r>
      <w:r>
        <w:rPr>
          <w:rFonts w:hint="eastAsia" w:ascii="仿宋_GB2312" w:eastAsia="仿宋_GB2312"/>
          <w:sz w:val="28"/>
          <w:szCs w:val="28"/>
        </w:rPr>
        <w:t>万元，使用政府性基金财政拨款安排基本支出0万元，使用国有资本经营预算财政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机关事业单位基本养老保险缴费、职业年金缴费、职业基本医疗补助缴费、公务员医疗保险缴费、住房公积金；（2）商品和服务支出，包括</w:t>
      </w:r>
      <w:r>
        <w:rPr>
          <w:rFonts w:ascii="仿宋_GB2312" w:eastAsia="仿宋_GB2312"/>
          <w:sz w:val="28"/>
          <w:szCs w:val="28"/>
        </w:rPr>
        <w:t>办公费、水费、电费、邮电费、取暖费、维修（护）费、</w:t>
      </w:r>
      <w:r>
        <w:rPr>
          <w:rFonts w:hint="eastAsia" w:ascii="仿宋_GB2312" w:eastAsia="仿宋_GB2312"/>
          <w:sz w:val="28"/>
          <w:szCs w:val="28"/>
          <w:lang w:val="en-US" w:eastAsia="zh-CN"/>
        </w:rPr>
        <w:t>物业管理费、</w:t>
      </w:r>
      <w:r>
        <w:rPr>
          <w:rFonts w:ascii="仿宋_GB2312" w:eastAsia="仿宋_GB2312"/>
          <w:sz w:val="28"/>
          <w:szCs w:val="28"/>
        </w:rPr>
        <w:t>培训费、福利费、公务用车运行维护费</w:t>
      </w:r>
      <w:r>
        <w:rPr>
          <w:rFonts w:hint="eastAsia" w:ascii="仿宋_GB2312" w:eastAsia="仿宋_GB2312"/>
          <w:sz w:val="28"/>
          <w:szCs w:val="28"/>
          <w:lang w:eastAsia="zh-CN"/>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auto"/>
          <w:spacing w:val="40"/>
          <w:kern w:val="0"/>
          <w:sz w:val="32"/>
          <w:szCs w:val="32"/>
        </w:rPr>
      </w:pPr>
      <w:r>
        <w:rPr>
          <w:rFonts w:hint="eastAsia" w:ascii="仿宋_GB2312" w:eastAsia="仿宋_GB2312"/>
          <w:color w:val="auto"/>
          <w:sz w:val="28"/>
          <w:szCs w:val="28"/>
        </w:rPr>
        <w:t>2024年度“三公”经费财政拨款决算数0.3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万元，比2024年度“三公”经费财政拨款年初预算0.1万元增加0.2</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万元。其中：</w:t>
      </w:r>
    </w:p>
    <w:p>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1.因公出国（境）费用。2024年度决算数0万元，比2024年度年初预算数0万元增加（减少）0万元。主要原因：</w:t>
      </w:r>
      <w:r>
        <w:rPr>
          <w:rFonts w:hint="eastAsia" w:ascii="仿宋_GB2312" w:eastAsia="仿宋_GB2312"/>
          <w:color w:val="auto"/>
          <w:kern w:val="0"/>
          <w:sz w:val="28"/>
          <w:szCs w:val="28"/>
        </w:rPr>
        <w:t>我单位</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年组织因公出国（境）团组0个、0人次，人均因公出国（境）费用0万元.</w:t>
      </w:r>
      <w:r>
        <w:rPr>
          <w:rFonts w:ascii="仿宋_GB2312" w:eastAsia="仿宋_GB2312"/>
          <w:color w:val="auto"/>
          <w:sz w:val="28"/>
          <w:szCs w:val="28"/>
        </w:rPr>
        <w:t xml:space="preserve"> </w:t>
      </w:r>
    </w:p>
    <w:p>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2.公务接待费。2024年度决算数0万元，比2024年度年初预算数0.1万元，减少0.1万元。主要原因：2024年度本单位公务接待0批次，公务接待0人次。</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3.公务用车购置及运行维护费。2024年度决算数0.3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万元，比2024年度年初预算数0万元增加0.3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万元。其中，公务用车购置费2024年度决算数0万元，比2024年度年初预算数0万元。主要原因：本单位202</w:t>
      </w:r>
      <w:bookmarkStart w:id="0" w:name="_GoBack"/>
      <w:bookmarkEnd w:id="0"/>
      <w:r>
        <w:rPr>
          <w:rFonts w:hint="eastAsia" w:ascii="仿宋_GB2312" w:eastAsia="仿宋_GB2312"/>
          <w:color w:val="auto"/>
          <w:sz w:val="28"/>
          <w:szCs w:val="28"/>
        </w:rPr>
        <w:t>4年度购置0辆，车均购置费0万元。公务用车运行维护费2024年度决算数0.3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万元，比2024年度年初预算数0.3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万元增加0.3</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万元，主要原因：2023年底下达公车指标，进行公车购置，2024年预算时没有购车指标，未做公务用车运行维护费。2024年度公务用车保有量1辆。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5.04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万元，政府采购工程支出0万元，政府采购服务支出</w:t>
      </w:r>
      <w:r>
        <w:rPr>
          <w:rFonts w:hint="eastAsia" w:ascii="仿宋_GB2312" w:eastAsia="仿宋_GB2312"/>
          <w:sz w:val="28"/>
          <w:szCs w:val="28"/>
          <w:lang w:val="en-US" w:eastAsia="zh-CN"/>
        </w:rPr>
        <w:t>5.04</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5.04</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5.04</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12月31日，北京市大兴区富华幼儿园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本单位不在政府购买服务支出统计范围之内。</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8.卫生健康支出（类）行政事业单位医疗（款）公务员医疗补助（项）：反映财政部门安排的公务员医疗补助经费。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rPr>
        <w:t>11.城乡社区支出（类）其他城乡社区支出（款）其他城乡社区支出（项）：反映除上述项目以外其他用于城乡社区方面的支出。</w:t>
      </w:r>
    </w:p>
    <w:p>
      <w:pPr>
        <w:ind w:firstLine="420" w:firstLineChars="150"/>
        <w:rPr>
          <w:rFonts w:hint="eastAsia" w:ascii="仿宋_GB2312" w:eastAsia="仿宋_GB2312"/>
          <w:sz w:val="28"/>
          <w:szCs w:val="28"/>
        </w:rPr>
      </w:pPr>
      <w:r>
        <w:rPr>
          <w:rFonts w:hint="eastAsia" w:ascii="仿宋_GB2312" w:eastAsia="仿宋_GB2312"/>
          <w:sz w:val="28"/>
          <w:szCs w:val="28"/>
        </w:rPr>
        <w:t>12.教育支出（类）教育费附加安排的支出（款）其他教育费附加安排的支出（项）：反映除上述项目以外的教育费附加支出。</w:t>
      </w:r>
    </w:p>
    <w:p>
      <w:pPr>
        <w:ind w:firstLine="420" w:firstLineChars="150"/>
        <w:rPr>
          <w:rFonts w:hint="eastAsia" w:ascii="仿宋_GB2312" w:eastAsia="仿宋_GB2312"/>
          <w:sz w:val="28"/>
          <w:szCs w:val="28"/>
        </w:rPr>
      </w:pPr>
      <w:r>
        <w:rPr>
          <w:rFonts w:hint="eastAsia" w:ascii="仿宋_GB2312" w:eastAsia="仿宋_GB2312"/>
          <w:sz w:val="28"/>
          <w:szCs w:val="28"/>
        </w:rPr>
        <w:t>13.社会保障和就业支出（类）行政事业单位养老支出（款）事业单位离退休（项）：反映事业单位开支的离退休经费。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14.住房保障支出（类）集中反映政府用于住房方面的支出“住房改革支出”（款）反应行政事业单位用财政拨款资金和其他资金等安排的住房改革支出。</w:t>
      </w:r>
    </w:p>
    <w:p>
      <w:pPr>
        <w:ind w:firstLine="614" w:firstLineChars="192"/>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jc w:val="center"/>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pStyle w:val="2"/>
        <w:rPr>
          <w:rFonts w:hint="eastAsia" w:ascii="黑体" w:eastAsia="黑体"/>
          <w:sz w:val="28"/>
          <w:szCs w:val="28"/>
        </w:rPr>
      </w:pPr>
    </w:p>
    <w:p>
      <w:pPr>
        <w:rPr>
          <w:rFonts w:hint="eastAsia" w:ascii="黑体" w:eastAsia="黑体"/>
          <w:sz w:val="28"/>
          <w:szCs w:val="28"/>
        </w:rPr>
      </w:pPr>
    </w:p>
    <w:p>
      <w:pPr>
        <w:pStyle w:val="2"/>
        <w:rPr>
          <w:rFonts w:hint="eastAsia" w:ascii="黑体" w:eastAsia="黑体"/>
          <w:sz w:val="28"/>
          <w:szCs w:val="28"/>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697825"/>
    <w:multiLevelType w:val="singleLevel"/>
    <w:tmpl w:val="C4697825"/>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4MWU5OWVlMzYyYjk4ZTgwYjViYzlhZjM0OTA5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1B76AB"/>
    <w:rsid w:val="04C3537C"/>
    <w:rsid w:val="065F209F"/>
    <w:rsid w:val="07233713"/>
    <w:rsid w:val="079004AC"/>
    <w:rsid w:val="0BA148CA"/>
    <w:rsid w:val="0C1165C4"/>
    <w:rsid w:val="0C222A43"/>
    <w:rsid w:val="0D6D544B"/>
    <w:rsid w:val="0DD136FE"/>
    <w:rsid w:val="0F1D1B2D"/>
    <w:rsid w:val="0F542F2C"/>
    <w:rsid w:val="0F8E2C57"/>
    <w:rsid w:val="1059665E"/>
    <w:rsid w:val="10AC13BA"/>
    <w:rsid w:val="145A6C1B"/>
    <w:rsid w:val="14B52A86"/>
    <w:rsid w:val="14B73493"/>
    <w:rsid w:val="167A2FF9"/>
    <w:rsid w:val="1764587C"/>
    <w:rsid w:val="177E4304"/>
    <w:rsid w:val="18581C69"/>
    <w:rsid w:val="1AEC0734"/>
    <w:rsid w:val="1DEF20B0"/>
    <w:rsid w:val="1FF7AB17"/>
    <w:rsid w:val="214243FA"/>
    <w:rsid w:val="21AD613C"/>
    <w:rsid w:val="22467189"/>
    <w:rsid w:val="257A14F5"/>
    <w:rsid w:val="27196C26"/>
    <w:rsid w:val="27610CFE"/>
    <w:rsid w:val="29EF086F"/>
    <w:rsid w:val="2AC84BEB"/>
    <w:rsid w:val="2AF3601B"/>
    <w:rsid w:val="2BC34C59"/>
    <w:rsid w:val="2EFFE297"/>
    <w:rsid w:val="301437CA"/>
    <w:rsid w:val="336A0552"/>
    <w:rsid w:val="349D1F0A"/>
    <w:rsid w:val="34DD0473"/>
    <w:rsid w:val="3A8E35DC"/>
    <w:rsid w:val="3C684897"/>
    <w:rsid w:val="3E8604A2"/>
    <w:rsid w:val="433E495C"/>
    <w:rsid w:val="489F2FD7"/>
    <w:rsid w:val="4AC27CB3"/>
    <w:rsid w:val="4B911B6E"/>
    <w:rsid w:val="4BF72BEF"/>
    <w:rsid w:val="4CAA6271"/>
    <w:rsid w:val="4D412E4B"/>
    <w:rsid w:val="4D92310A"/>
    <w:rsid w:val="4F7F5A19"/>
    <w:rsid w:val="4FA90297"/>
    <w:rsid w:val="4FC41A43"/>
    <w:rsid w:val="51DB3C59"/>
    <w:rsid w:val="5234177F"/>
    <w:rsid w:val="53164497"/>
    <w:rsid w:val="53EF4599"/>
    <w:rsid w:val="550C0952"/>
    <w:rsid w:val="55762E42"/>
    <w:rsid w:val="573A6FF8"/>
    <w:rsid w:val="577231B2"/>
    <w:rsid w:val="57A7B272"/>
    <w:rsid w:val="58470068"/>
    <w:rsid w:val="58747CAC"/>
    <w:rsid w:val="5A1720F9"/>
    <w:rsid w:val="5A694041"/>
    <w:rsid w:val="5B9C37C2"/>
    <w:rsid w:val="5BA7C654"/>
    <w:rsid w:val="5D5B4A68"/>
    <w:rsid w:val="5DF716AE"/>
    <w:rsid w:val="5F9F507E"/>
    <w:rsid w:val="60A54109"/>
    <w:rsid w:val="61D01CDF"/>
    <w:rsid w:val="64C0607C"/>
    <w:rsid w:val="65756C86"/>
    <w:rsid w:val="674D385B"/>
    <w:rsid w:val="676F09E1"/>
    <w:rsid w:val="6F5D3D19"/>
    <w:rsid w:val="6FBE7F4F"/>
    <w:rsid w:val="71691990"/>
    <w:rsid w:val="71793A80"/>
    <w:rsid w:val="7357290B"/>
    <w:rsid w:val="74D30FDC"/>
    <w:rsid w:val="756E3DEA"/>
    <w:rsid w:val="76FB1693"/>
    <w:rsid w:val="789A30B7"/>
    <w:rsid w:val="798524E4"/>
    <w:rsid w:val="7A714588"/>
    <w:rsid w:val="7A7F1C49"/>
    <w:rsid w:val="7B5B7AE6"/>
    <w:rsid w:val="7B7B6628"/>
    <w:rsid w:val="7BA7071E"/>
    <w:rsid w:val="7BDF6DA8"/>
    <w:rsid w:val="7C7EDC1A"/>
    <w:rsid w:val="7CCED98D"/>
    <w:rsid w:val="7D08410F"/>
    <w:rsid w:val="7DA554BD"/>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4096</Words>
  <Characters>4699</Characters>
  <Lines>44</Lines>
  <Paragraphs>12</Paragraphs>
  <TotalTime>6</TotalTime>
  <ScaleCrop>false</ScaleCrop>
  <LinksUpToDate>false</LinksUpToDate>
  <CharactersWithSpaces>4731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2025-11-06T08:55:29Z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eyJoZGlkIjoiM2MwMzQxZDVmYzk4OWQ1YjQ1Y2I2NzAwYzQwYzU4NmIiLCJ1c2VySWQiOiIxNzM5NTY1MjE2In0=</vt:lpwstr>
  </property>
</Properties>
</file>